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08D" w:rsidRPr="006662C5" w:rsidRDefault="006662C5" w:rsidP="006662C5">
      <w:pPr>
        <w:pStyle w:val="1"/>
        <w:jc w:val="both"/>
        <w:rPr>
          <w:rFonts w:asciiTheme="majorHAnsi" w:hAnsiTheme="majorHAnsi" w:cstheme="majorHAnsi"/>
          <w:b/>
          <w:color w:val="222222"/>
          <w:sz w:val="28"/>
          <w:szCs w:val="24"/>
          <w:highlight w:val="white"/>
        </w:rPr>
      </w:pPr>
      <w:r w:rsidRPr="006662C5">
        <w:rPr>
          <w:rFonts w:asciiTheme="majorHAnsi" w:hAnsiTheme="majorHAnsi" w:cstheme="majorHAnsi"/>
          <w:b/>
          <w:noProof/>
          <w:color w:val="222222"/>
          <w:sz w:val="28"/>
          <w:szCs w:val="24"/>
        </w:rPr>
        <w:drawing>
          <wp:anchor distT="0" distB="0" distL="114300" distR="114300" simplePos="0" relativeHeight="251658240" behindDoc="0" locked="0" layoutInCell="1" allowOverlap="1">
            <wp:simplePos x="0" y="0"/>
            <wp:positionH relativeFrom="margin">
              <wp:posOffset>4629150</wp:posOffset>
            </wp:positionH>
            <wp:positionV relativeFrom="margin">
              <wp:posOffset>-790575</wp:posOffset>
            </wp:positionV>
            <wp:extent cx="1997710" cy="2228850"/>
            <wp:effectExtent l="19050" t="0" r="2540" b="0"/>
            <wp:wrapSquare wrapText="bothSides"/>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4"/>
                    <a:srcRect/>
                    <a:stretch>
                      <a:fillRect/>
                    </a:stretch>
                  </pic:blipFill>
                  <pic:spPr bwMode="auto">
                    <a:xfrm>
                      <a:off x="0" y="0"/>
                      <a:ext cx="1997710" cy="2228850"/>
                    </a:xfrm>
                    <a:prstGeom prst="rect">
                      <a:avLst/>
                    </a:prstGeom>
                    <a:noFill/>
                    <a:ln w="9525">
                      <a:noFill/>
                      <a:miter lim="800000"/>
                      <a:headEnd/>
                      <a:tailEnd/>
                    </a:ln>
                  </pic:spPr>
                </pic:pic>
              </a:graphicData>
            </a:graphic>
          </wp:anchor>
        </w:drawing>
      </w:r>
      <w:r w:rsidRPr="006662C5">
        <w:rPr>
          <w:rFonts w:asciiTheme="majorHAnsi" w:hAnsiTheme="majorHAnsi" w:cstheme="majorHAnsi"/>
          <w:b/>
          <w:color w:val="222222"/>
          <w:sz w:val="28"/>
          <w:szCs w:val="24"/>
          <w:highlight w:val="white"/>
        </w:rPr>
        <w:t>Prof. Tiger Bihu WU</w:t>
      </w:r>
    </w:p>
    <w:p w:rsidR="006E608D" w:rsidRPr="006662C5" w:rsidRDefault="006662C5" w:rsidP="006662C5">
      <w:pPr>
        <w:pStyle w:val="1"/>
        <w:jc w:val="both"/>
        <w:rPr>
          <w:rFonts w:asciiTheme="majorHAnsi" w:hAnsiTheme="majorHAnsi" w:cstheme="majorHAnsi"/>
          <w:b/>
          <w:color w:val="222222"/>
          <w:sz w:val="28"/>
          <w:szCs w:val="24"/>
          <w:highlight w:val="white"/>
        </w:rPr>
      </w:pPr>
      <w:r w:rsidRPr="006662C5">
        <w:rPr>
          <w:rFonts w:asciiTheme="majorHAnsi" w:hAnsiTheme="majorHAnsi" w:cstheme="majorHAnsi"/>
          <w:b/>
          <w:color w:val="222222"/>
          <w:sz w:val="28"/>
          <w:szCs w:val="24"/>
          <w:highlight w:val="white"/>
        </w:rPr>
        <w:t>Professor &amp; Director, The International Center for Recreation and Tourism Research</w:t>
      </w:r>
      <w:r w:rsidR="00901F1C">
        <w:rPr>
          <w:rFonts w:asciiTheme="majorHAnsi" w:hAnsiTheme="majorHAnsi" w:cstheme="majorHAnsi" w:hint="eastAsia"/>
          <w:b/>
          <w:color w:val="222222"/>
          <w:sz w:val="28"/>
          <w:szCs w:val="24"/>
          <w:highlight w:val="white"/>
          <w:lang w:eastAsia="zh-CN"/>
        </w:rPr>
        <w:t>,</w:t>
      </w:r>
      <w:r w:rsidR="00901F1C">
        <w:rPr>
          <w:rFonts w:asciiTheme="majorHAnsi" w:hAnsiTheme="majorHAnsi" w:cstheme="majorHAnsi"/>
          <w:b/>
          <w:color w:val="222222"/>
          <w:sz w:val="28"/>
          <w:szCs w:val="24"/>
          <w:highlight w:val="white"/>
          <w:lang w:eastAsia="zh-CN"/>
        </w:rPr>
        <w:t xml:space="preserve"> </w:t>
      </w:r>
      <w:r w:rsidRPr="006662C5">
        <w:rPr>
          <w:rFonts w:asciiTheme="majorHAnsi" w:hAnsiTheme="majorHAnsi" w:cstheme="majorHAnsi"/>
          <w:b/>
          <w:color w:val="222222"/>
          <w:sz w:val="28"/>
          <w:szCs w:val="24"/>
          <w:highlight w:val="white"/>
        </w:rPr>
        <w:t>Peking University</w:t>
      </w:r>
    </w:p>
    <w:p w:rsidR="006E608D" w:rsidRDefault="006662C5" w:rsidP="006662C5">
      <w:pPr>
        <w:pStyle w:val="1"/>
        <w:jc w:val="both"/>
      </w:pPr>
      <w:r>
        <w:t xml:space="preserve"> </w:t>
      </w:r>
    </w:p>
    <w:p w:rsidR="006E608D" w:rsidRPr="006662C5" w:rsidRDefault="00BA1DD6" w:rsidP="006662C5">
      <w:pPr>
        <w:pStyle w:val="1"/>
        <w:spacing w:line="256" w:lineRule="auto"/>
        <w:jc w:val="both"/>
        <w:rPr>
          <w:rFonts w:asciiTheme="majorHAnsi" w:hAnsiTheme="majorHAnsi" w:cstheme="majorHAnsi"/>
          <w:sz w:val="24"/>
          <w:szCs w:val="24"/>
          <w:highlight w:val="white"/>
        </w:rPr>
      </w:pPr>
      <w:r>
        <w:rPr>
          <w:rFonts w:asciiTheme="majorHAnsi" w:hAnsiTheme="majorHAnsi" w:cstheme="majorHAnsi"/>
          <w:sz w:val="24"/>
          <w:szCs w:val="24"/>
          <w:highlight w:val="white"/>
        </w:rPr>
        <w:t xml:space="preserve">As a fellow of the International Academy for the Study of Tourism, </w:t>
      </w:r>
      <w:r w:rsidR="006662C5">
        <w:rPr>
          <w:rFonts w:asciiTheme="majorHAnsi" w:hAnsiTheme="majorHAnsi" w:cstheme="majorHAnsi"/>
          <w:sz w:val="24"/>
          <w:szCs w:val="24"/>
          <w:highlight w:val="white"/>
        </w:rPr>
        <w:t xml:space="preserve">Prof. </w:t>
      </w:r>
      <w:r w:rsidR="006662C5" w:rsidRPr="006662C5">
        <w:rPr>
          <w:rFonts w:asciiTheme="majorHAnsi" w:hAnsiTheme="majorHAnsi" w:cstheme="majorHAnsi"/>
          <w:sz w:val="24"/>
          <w:szCs w:val="24"/>
          <w:highlight w:val="white"/>
        </w:rPr>
        <w:t>Bihu Wu (Tiger W</w:t>
      </w:r>
      <w:r w:rsidR="00F01F23">
        <w:rPr>
          <w:rFonts w:asciiTheme="majorHAnsi" w:hAnsiTheme="majorHAnsi" w:cstheme="majorHAnsi" w:hint="eastAsia"/>
          <w:sz w:val="24"/>
          <w:szCs w:val="24"/>
          <w:highlight w:val="white"/>
          <w:lang w:eastAsia="zh-CN"/>
        </w:rPr>
        <w:t>U</w:t>
      </w:r>
      <w:r w:rsidR="006662C5" w:rsidRPr="006662C5">
        <w:rPr>
          <w:rFonts w:asciiTheme="majorHAnsi" w:hAnsiTheme="majorHAnsi" w:cstheme="majorHAnsi"/>
          <w:sz w:val="24"/>
          <w:szCs w:val="24"/>
          <w:highlight w:val="white"/>
        </w:rPr>
        <w:t xml:space="preserve">) is one of the most known and active scholar in the field of tourism development and planning in China. He is a Professor at Peking University that he joined since 1997 and where he is conducting specialized researches in the area of tourism development, planning and management and where he teaches </w:t>
      </w:r>
      <w:r w:rsidR="00901F1C">
        <w:rPr>
          <w:rFonts w:asciiTheme="majorHAnsi" w:hAnsiTheme="majorHAnsi" w:cstheme="majorHAnsi"/>
          <w:sz w:val="24"/>
          <w:szCs w:val="24"/>
          <w:highlight w:val="white"/>
        </w:rPr>
        <w:t xml:space="preserve">Urban and </w:t>
      </w:r>
      <w:bookmarkStart w:id="0" w:name="_GoBack"/>
      <w:bookmarkEnd w:id="0"/>
      <w:r w:rsidR="00901F1C">
        <w:rPr>
          <w:rFonts w:asciiTheme="majorHAnsi" w:hAnsiTheme="majorHAnsi" w:cstheme="majorHAnsi"/>
          <w:sz w:val="24"/>
          <w:szCs w:val="24"/>
          <w:highlight w:val="white"/>
        </w:rPr>
        <w:t xml:space="preserve">Regional </w:t>
      </w:r>
      <w:r w:rsidR="006662C5" w:rsidRPr="006662C5">
        <w:rPr>
          <w:rFonts w:asciiTheme="majorHAnsi" w:hAnsiTheme="majorHAnsi" w:cstheme="majorHAnsi"/>
          <w:sz w:val="24"/>
          <w:szCs w:val="24"/>
          <w:highlight w:val="white"/>
        </w:rPr>
        <w:t xml:space="preserve">Tourism Planning, </w:t>
      </w:r>
      <w:r w:rsidR="00901F1C">
        <w:rPr>
          <w:rFonts w:asciiTheme="majorHAnsi" w:hAnsiTheme="majorHAnsi" w:cstheme="majorHAnsi"/>
          <w:sz w:val="24"/>
          <w:szCs w:val="24"/>
          <w:highlight w:val="white"/>
        </w:rPr>
        <w:t xml:space="preserve">City </w:t>
      </w:r>
      <w:r w:rsidR="006662C5" w:rsidRPr="006662C5">
        <w:rPr>
          <w:rFonts w:asciiTheme="majorHAnsi" w:hAnsiTheme="majorHAnsi" w:cstheme="majorHAnsi"/>
          <w:sz w:val="24"/>
          <w:szCs w:val="24"/>
          <w:highlight w:val="white"/>
        </w:rPr>
        <w:t>Tourism and Recreation Planning</w:t>
      </w:r>
      <w:r w:rsidR="00901F1C">
        <w:rPr>
          <w:rFonts w:asciiTheme="majorHAnsi" w:hAnsiTheme="majorHAnsi" w:cstheme="majorHAnsi"/>
          <w:sz w:val="24"/>
          <w:szCs w:val="24"/>
          <w:highlight w:val="white"/>
        </w:rPr>
        <w:t>, for both post graduate and undergraduate students at College of Urban and Environmental Science, Peking University</w:t>
      </w:r>
      <w:r w:rsidR="006662C5" w:rsidRPr="006662C5">
        <w:rPr>
          <w:rFonts w:asciiTheme="majorHAnsi" w:hAnsiTheme="majorHAnsi" w:cstheme="majorHAnsi"/>
          <w:sz w:val="24"/>
          <w:szCs w:val="24"/>
          <w:highlight w:val="white"/>
        </w:rPr>
        <w:t>.</w:t>
      </w:r>
    </w:p>
    <w:p w:rsidR="006E608D" w:rsidRPr="006662C5" w:rsidRDefault="006E608D" w:rsidP="006662C5">
      <w:pPr>
        <w:pStyle w:val="1"/>
        <w:jc w:val="both"/>
        <w:rPr>
          <w:rFonts w:asciiTheme="majorHAnsi" w:hAnsiTheme="majorHAnsi" w:cstheme="majorHAnsi"/>
          <w:sz w:val="24"/>
          <w:szCs w:val="24"/>
          <w:highlight w:val="white"/>
        </w:rPr>
      </w:pPr>
    </w:p>
    <w:p w:rsidR="006E608D" w:rsidRPr="006662C5" w:rsidRDefault="006662C5" w:rsidP="006662C5">
      <w:pPr>
        <w:pStyle w:val="1"/>
        <w:jc w:val="both"/>
        <w:rPr>
          <w:rFonts w:asciiTheme="majorHAnsi" w:hAnsiTheme="majorHAnsi" w:cstheme="majorHAnsi"/>
          <w:sz w:val="24"/>
          <w:szCs w:val="24"/>
          <w:highlight w:val="white"/>
        </w:rPr>
      </w:pPr>
      <w:r w:rsidRPr="006662C5">
        <w:rPr>
          <w:rFonts w:asciiTheme="majorHAnsi" w:hAnsiTheme="majorHAnsi" w:cstheme="majorHAnsi"/>
          <w:sz w:val="24"/>
          <w:szCs w:val="24"/>
          <w:highlight w:val="white"/>
        </w:rPr>
        <w:t xml:space="preserve">He is the founding member and the Director of the </w:t>
      </w:r>
      <w:r w:rsidR="00901F1C">
        <w:rPr>
          <w:rFonts w:asciiTheme="majorHAnsi" w:hAnsiTheme="majorHAnsi" w:cstheme="majorHAnsi"/>
          <w:sz w:val="24"/>
          <w:szCs w:val="24"/>
          <w:highlight w:val="white"/>
        </w:rPr>
        <w:t>International</w:t>
      </w:r>
      <w:r w:rsidRPr="006662C5">
        <w:rPr>
          <w:rFonts w:asciiTheme="majorHAnsi" w:hAnsiTheme="majorHAnsi" w:cstheme="majorHAnsi"/>
          <w:sz w:val="24"/>
          <w:szCs w:val="24"/>
          <w:highlight w:val="white"/>
        </w:rPr>
        <w:t xml:space="preserve"> Center for </w:t>
      </w:r>
      <w:r w:rsidR="00901F1C">
        <w:rPr>
          <w:rFonts w:asciiTheme="majorHAnsi" w:hAnsiTheme="majorHAnsi" w:cstheme="majorHAnsi"/>
          <w:sz w:val="24"/>
          <w:szCs w:val="24"/>
          <w:highlight w:val="white"/>
        </w:rPr>
        <w:t xml:space="preserve">Recreation and </w:t>
      </w:r>
      <w:r w:rsidRPr="006662C5">
        <w:rPr>
          <w:rFonts w:asciiTheme="majorHAnsi" w:hAnsiTheme="majorHAnsi" w:cstheme="majorHAnsi"/>
          <w:sz w:val="24"/>
          <w:szCs w:val="24"/>
          <w:highlight w:val="white"/>
        </w:rPr>
        <w:t xml:space="preserve">Tourism </w:t>
      </w:r>
      <w:r w:rsidR="00901F1C">
        <w:rPr>
          <w:rFonts w:asciiTheme="majorHAnsi" w:hAnsiTheme="majorHAnsi" w:cstheme="majorHAnsi"/>
          <w:sz w:val="24"/>
          <w:szCs w:val="24"/>
          <w:highlight w:val="white"/>
        </w:rPr>
        <w:t xml:space="preserve">Research </w:t>
      </w:r>
      <w:r w:rsidRPr="006662C5">
        <w:rPr>
          <w:rFonts w:asciiTheme="majorHAnsi" w:hAnsiTheme="majorHAnsi" w:cstheme="majorHAnsi"/>
          <w:sz w:val="24"/>
          <w:szCs w:val="24"/>
          <w:highlight w:val="white"/>
        </w:rPr>
        <w:t>(</w:t>
      </w:r>
      <w:proofErr w:type="spellStart"/>
      <w:r w:rsidR="00901F1C">
        <w:rPr>
          <w:rFonts w:asciiTheme="majorHAnsi" w:hAnsiTheme="majorHAnsi" w:cstheme="majorHAnsi"/>
          <w:sz w:val="24"/>
          <w:szCs w:val="24"/>
          <w:highlight w:val="white"/>
        </w:rPr>
        <w:t>iCR</w:t>
      </w:r>
      <w:r w:rsidRPr="006662C5">
        <w:rPr>
          <w:rFonts w:asciiTheme="majorHAnsi" w:hAnsiTheme="majorHAnsi" w:cstheme="majorHAnsi"/>
          <w:sz w:val="24"/>
          <w:szCs w:val="24"/>
          <w:highlight w:val="white"/>
        </w:rPr>
        <w:t>T</w:t>
      </w:r>
      <w:r w:rsidR="00901F1C">
        <w:rPr>
          <w:rFonts w:asciiTheme="majorHAnsi" w:hAnsiTheme="majorHAnsi" w:cstheme="majorHAnsi"/>
          <w:sz w:val="24"/>
          <w:szCs w:val="24"/>
          <w:highlight w:val="white"/>
        </w:rPr>
        <w:t>R</w:t>
      </w:r>
      <w:proofErr w:type="spellEnd"/>
      <w:r w:rsidRPr="006662C5">
        <w:rPr>
          <w:rFonts w:asciiTheme="majorHAnsi" w:hAnsiTheme="majorHAnsi" w:cstheme="majorHAnsi"/>
          <w:sz w:val="24"/>
          <w:szCs w:val="24"/>
          <w:highlight w:val="white"/>
        </w:rPr>
        <w:t>) at Peking University. He was also the founding member of the Department of Tourism Management at East China Normal University in Shanghai, where he studied and worked for 17 years. He was Visiting Professor at Purdue University (USA) in 2000</w:t>
      </w:r>
      <w:r w:rsidR="00901F1C">
        <w:rPr>
          <w:rFonts w:asciiTheme="majorHAnsi" w:hAnsiTheme="majorHAnsi" w:cstheme="majorHAnsi"/>
          <w:sz w:val="24"/>
          <w:szCs w:val="24"/>
          <w:highlight w:val="white"/>
        </w:rPr>
        <w:t xml:space="preserve"> and 2005, Hong Kong Polytechnic University in 2009</w:t>
      </w:r>
      <w:r w:rsidRPr="006662C5">
        <w:rPr>
          <w:rFonts w:asciiTheme="majorHAnsi" w:hAnsiTheme="majorHAnsi" w:cstheme="majorHAnsi"/>
          <w:sz w:val="24"/>
          <w:szCs w:val="24"/>
          <w:highlight w:val="white"/>
        </w:rPr>
        <w:t>. Dr. Wu acts also as consultant in regional tourism planning and research, domestic tourist market studies, resort and historical site planning and design and management. Most recently he has conducted training programs and provided tourism planning and development advice in many provinces and municipalities in China.</w:t>
      </w:r>
    </w:p>
    <w:p w:rsidR="006E608D" w:rsidRPr="006662C5" w:rsidRDefault="006E608D" w:rsidP="006662C5">
      <w:pPr>
        <w:pStyle w:val="1"/>
        <w:jc w:val="both"/>
        <w:rPr>
          <w:rFonts w:asciiTheme="majorHAnsi" w:hAnsiTheme="majorHAnsi" w:cstheme="majorHAnsi"/>
          <w:sz w:val="24"/>
          <w:szCs w:val="24"/>
        </w:rPr>
      </w:pPr>
    </w:p>
    <w:p w:rsidR="006E608D" w:rsidRPr="006662C5" w:rsidRDefault="006662C5" w:rsidP="006662C5">
      <w:pPr>
        <w:pStyle w:val="1"/>
        <w:jc w:val="both"/>
        <w:rPr>
          <w:rFonts w:asciiTheme="majorHAnsi" w:hAnsiTheme="majorHAnsi" w:cstheme="majorHAnsi"/>
          <w:sz w:val="24"/>
          <w:szCs w:val="24"/>
        </w:rPr>
      </w:pPr>
      <w:r w:rsidRPr="006662C5">
        <w:rPr>
          <w:rFonts w:asciiTheme="majorHAnsi" w:hAnsiTheme="majorHAnsi" w:cstheme="majorHAnsi"/>
          <w:sz w:val="24"/>
          <w:szCs w:val="24"/>
        </w:rPr>
        <w:t xml:space="preserve">He has served the Project Leader for tourism master plans for </w:t>
      </w:r>
      <w:r w:rsidR="00901F1C">
        <w:rPr>
          <w:rFonts w:asciiTheme="majorHAnsi" w:hAnsiTheme="majorHAnsi" w:cstheme="majorHAnsi"/>
          <w:sz w:val="24"/>
          <w:szCs w:val="24"/>
        </w:rPr>
        <w:t xml:space="preserve">many most famous international destination </w:t>
      </w:r>
      <w:r w:rsidRPr="006662C5">
        <w:rPr>
          <w:rFonts w:asciiTheme="majorHAnsi" w:hAnsiTheme="majorHAnsi" w:cstheme="majorHAnsi"/>
          <w:sz w:val="24"/>
          <w:szCs w:val="24"/>
        </w:rPr>
        <w:t xml:space="preserve">cities in China including Beijing, Hangzhou, Xi’an, Chengdu, </w:t>
      </w:r>
      <w:r w:rsidR="00901F1C">
        <w:rPr>
          <w:rFonts w:asciiTheme="majorHAnsi" w:hAnsiTheme="majorHAnsi" w:cstheme="majorHAnsi"/>
          <w:sz w:val="24"/>
          <w:szCs w:val="24"/>
        </w:rPr>
        <w:t xml:space="preserve">Zhengzhou, </w:t>
      </w:r>
      <w:proofErr w:type="spellStart"/>
      <w:r w:rsidR="00901F1C">
        <w:rPr>
          <w:rFonts w:asciiTheme="majorHAnsi" w:hAnsiTheme="majorHAnsi" w:cstheme="majorHAnsi"/>
          <w:sz w:val="24"/>
          <w:szCs w:val="24"/>
        </w:rPr>
        <w:t>Ji’nan</w:t>
      </w:r>
      <w:proofErr w:type="spellEnd"/>
      <w:r w:rsidR="00901F1C">
        <w:rPr>
          <w:rFonts w:asciiTheme="majorHAnsi" w:hAnsiTheme="majorHAnsi" w:cstheme="majorHAnsi"/>
          <w:sz w:val="24"/>
          <w:szCs w:val="24"/>
        </w:rPr>
        <w:t xml:space="preserve">, Wenzhou, </w:t>
      </w:r>
      <w:proofErr w:type="spellStart"/>
      <w:r w:rsidRPr="006662C5">
        <w:rPr>
          <w:rFonts w:asciiTheme="majorHAnsi" w:hAnsiTheme="majorHAnsi" w:cstheme="majorHAnsi"/>
          <w:sz w:val="24"/>
          <w:szCs w:val="24"/>
        </w:rPr>
        <w:t>Xianyang</w:t>
      </w:r>
      <w:proofErr w:type="spellEnd"/>
      <w:r w:rsidRPr="006662C5">
        <w:rPr>
          <w:rFonts w:asciiTheme="majorHAnsi" w:hAnsiTheme="majorHAnsi" w:cstheme="majorHAnsi"/>
          <w:sz w:val="24"/>
          <w:szCs w:val="24"/>
        </w:rPr>
        <w:t xml:space="preserve">, </w:t>
      </w:r>
      <w:proofErr w:type="spellStart"/>
      <w:r w:rsidRPr="006662C5">
        <w:rPr>
          <w:rFonts w:asciiTheme="majorHAnsi" w:hAnsiTheme="majorHAnsi" w:cstheme="majorHAnsi"/>
          <w:sz w:val="24"/>
          <w:szCs w:val="24"/>
        </w:rPr>
        <w:t>Dunhuang</w:t>
      </w:r>
      <w:proofErr w:type="spellEnd"/>
      <w:r w:rsidRPr="006662C5">
        <w:rPr>
          <w:rFonts w:asciiTheme="majorHAnsi" w:hAnsiTheme="majorHAnsi" w:cstheme="majorHAnsi"/>
          <w:sz w:val="24"/>
          <w:szCs w:val="24"/>
        </w:rPr>
        <w:t xml:space="preserve">, </w:t>
      </w:r>
      <w:proofErr w:type="spellStart"/>
      <w:r w:rsidRPr="006662C5">
        <w:rPr>
          <w:rFonts w:asciiTheme="majorHAnsi" w:hAnsiTheme="majorHAnsi" w:cstheme="majorHAnsi"/>
          <w:sz w:val="24"/>
          <w:szCs w:val="24"/>
        </w:rPr>
        <w:t>Yan’an</w:t>
      </w:r>
      <w:proofErr w:type="spellEnd"/>
      <w:r w:rsidRPr="006662C5">
        <w:rPr>
          <w:rFonts w:asciiTheme="majorHAnsi" w:hAnsiTheme="majorHAnsi" w:cstheme="majorHAnsi"/>
          <w:sz w:val="24"/>
          <w:szCs w:val="24"/>
        </w:rPr>
        <w:t xml:space="preserve">, </w:t>
      </w:r>
      <w:proofErr w:type="spellStart"/>
      <w:r w:rsidRPr="006662C5">
        <w:rPr>
          <w:rFonts w:asciiTheme="majorHAnsi" w:hAnsiTheme="majorHAnsi" w:cstheme="majorHAnsi"/>
          <w:sz w:val="24"/>
          <w:szCs w:val="24"/>
        </w:rPr>
        <w:t>Jinggangshan</w:t>
      </w:r>
      <w:proofErr w:type="spellEnd"/>
      <w:r w:rsidRPr="006662C5">
        <w:rPr>
          <w:rFonts w:asciiTheme="majorHAnsi" w:hAnsiTheme="majorHAnsi" w:cstheme="majorHAnsi"/>
          <w:sz w:val="24"/>
          <w:szCs w:val="24"/>
        </w:rPr>
        <w:t xml:space="preserve">, and others.  He has played the role of a tourism planning consultant for international organizations including the </w:t>
      </w:r>
      <w:r w:rsidRPr="006662C5">
        <w:rPr>
          <w:rFonts w:asciiTheme="majorHAnsi" w:hAnsiTheme="majorHAnsi" w:cstheme="majorHAnsi"/>
          <w:b/>
          <w:sz w:val="24"/>
          <w:szCs w:val="24"/>
        </w:rPr>
        <w:t xml:space="preserve">UN World Tourism Organization (UNWTO) </w:t>
      </w:r>
      <w:r w:rsidRPr="006662C5">
        <w:rPr>
          <w:rFonts w:asciiTheme="majorHAnsi" w:hAnsiTheme="majorHAnsi" w:cstheme="majorHAnsi"/>
          <w:sz w:val="24"/>
          <w:szCs w:val="24"/>
        </w:rPr>
        <w:t>and the</w:t>
      </w:r>
      <w:r w:rsidRPr="006662C5">
        <w:rPr>
          <w:rFonts w:asciiTheme="majorHAnsi" w:hAnsiTheme="majorHAnsi" w:cstheme="majorHAnsi"/>
          <w:b/>
          <w:sz w:val="24"/>
          <w:szCs w:val="24"/>
        </w:rPr>
        <w:t xml:space="preserve"> World Bank</w:t>
      </w:r>
      <w:r w:rsidRPr="006662C5">
        <w:rPr>
          <w:rFonts w:asciiTheme="majorHAnsi" w:hAnsiTheme="majorHAnsi" w:cstheme="majorHAnsi"/>
          <w:sz w:val="24"/>
          <w:szCs w:val="24"/>
        </w:rPr>
        <w:t xml:space="preserve">. He served as the Chinese team leader for ‘China Best Touristic Cities: Standard and Regulations Formation Committee’ for the China National Tourism Administration (CNTA). He is the </w:t>
      </w:r>
      <w:r w:rsidRPr="006662C5">
        <w:rPr>
          <w:rFonts w:asciiTheme="majorHAnsi" w:hAnsiTheme="majorHAnsi" w:cstheme="majorHAnsi"/>
          <w:b/>
          <w:sz w:val="24"/>
          <w:szCs w:val="24"/>
        </w:rPr>
        <w:t xml:space="preserve">Secretary-General </w:t>
      </w:r>
      <w:r w:rsidR="00BA1DD6">
        <w:rPr>
          <w:rFonts w:asciiTheme="majorHAnsi" w:hAnsiTheme="majorHAnsi" w:cstheme="majorHAnsi"/>
          <w:b/>
          <w:sz w:val="24"/>
          <w:szCs w:val="24"/>
        </w:rPr>
        <w:t xml:space="preserve">(founding chair) </w:t>
      </w:r>
      <w:r w:rsidRPr="006662C5">
        <w:rPr>
          <w:rFonts w:asciiTheme="majorHAnsi" w:hAnsiTheme="majorHAnsi" w:cstheme="majorHAnsi"/>
          <w:b/>
          <w:sz w:val="24"/>
          <w:szCs w:val="24"/>
        </w:rPr>
        <w:t>of the International Tourism Studies Association (ITSA)</w:t>
      </w:r>
      <w:r w:rsidRPr="006662C5">
        <w:rPr>
          <w:rFonts w:asciiTheme="majorHAnsi" w:hAnsiTheme="majorHAnsi" w:cstheme="majorHAnsi"/>
          <w:sz w:val="24"/>
          <w:szCs w:val="24"/>
        </w:rPr>
        <w:t xml:space="preserve">; a Committee Member for China National Tourism Standardization Committee; Chairman of the China Regional Tourism Development Research Association; and Vice President for Beijing Tourism Association. He </w:t>
      </w:r>
      <w:r w:rsidR="00901F1C">
        <w:rPr>
          <w:rFonts w:asciiTheme="majorHAnsi" w:hAnsiTheme="majorHAnsi" w:cstheme="majorHAnsi"/>
          <w:sz w:val="24"/>
          <w:szCs w:val="24"/>
        </w:rPr>
        <w:t>is the co-founding editors of International Journal of Tourism Cities, and editor of Tourism Planning and Design (</w:t>
      </w:r>
      <w:proofErr w:type="spellStart"/>
      <w:r w:rsidR="00901F1C">
        <w:rPr>
          <w:rFonts w:asciiTheme="majorHAnsi" w:hAnsiTheme="majorHAnsi" w:cstheme="majorHAnsi"/>
          <w:sz w:val="24"/>
          <w:szCs w:val="24"/>
        </w:rPr>
        <w:t>Lvyou</w:t>
      </w:r>
      <w:proofErr w:type="spellEnd"/>
      <w:r w:rsidR="00901F1C">
        <w:rPr>
          <w:rFonts w:asciiTheme="majorHAnsi" w:hAnsiTheme="majorHAnsi" w:cstheme="majorHAnsi"/>
          <w:sz w:val="24"/>
          <w:szCs w:val="24"/>
        </w:rPr>
        <w:t xml:space="preserve"> </w:t>
      </w:r>
      <w:proofErr w:type="spellStart"/>
      <w:r w:rsidR="00901F1C">
        <w:rPr>
          <w:rFonts w:asciiTheme="majorHAnsi" w:hAnsiTheme="majorHAnsi" w:cstheme="majorHAnsi"/>
          <w:sz w:val="24"/>
          <w:szCs w:val="24"/>
        </w:rPr>
        <w:t>Guihua</w:t>
      </w:r>
      <w:proofErr w:type="spellEnd"/>
      <w:r w:rsidR="00901F1C">
        <w:rPr>
          <w:rFonts w:asciiTheme="majorHAnsi" w:hAnsiTheme="majorHAnsi" w:cstheme="majorHAnsi"/>
          <w:sz w:val="24"/>
          <w:szCs w:val="24"/>
        </w:rPr>
        <w:t xml:space="preserve"> Yu </w:t>
      </w:r>
      <w:proofErr w:type="spellStart"/>
      <w:r w:rsidR="00901F1C">
        <w:rPr>
          <w:rFonts w:asciiTheme="majorHAnsi" w:hAnsiTheme="majorHAnsi" w:cstheme="majorHAnsi"/>
          <w:sz w:val="24"/>
          <w:szCs w:val="24"/>
        </w:rPr>
        <w:t>Sheji</w:t>
      </w:r>
      <w:proofErr w:type="spellEnd"/>
      <w:r w:rsidR="00901F1C">
        <w:rPr>
          <w:rFonts w:asciiTheme="majorHAnsi" w:hAnsiTheme="majorHAnsi" w:cstheme="majorHAnsi"/>
          <w:sz w:val="24"/>
          <w:szCs w:val="24"/>
        </w:rPr>
        <w:t xml:space="preserve"> in Chinese)</w:t>
      </w:r>
      <w:r w:rsidR="00BA1DD6">
        <w:rPr>
          <w:rFonts w:asciiTheme="majorHAnsi" w:hAnsiTheme="majorHAnsi" w:cstheme="majorHAnsi"/>
          <w:sz w:val="24"/>
          <w:szCs w:val="24"/>
        </w:rPr>
        <w:t>, while he</w:t>
      </w:r>
      <w:r w:rsidR="00901F1C">
        <w:rPr>
          <w:rFonts w:asciiTheme="majorHAnsi" w:hAnsiTheme="majorHAnsi" w:cstheme="majorHAnsi"/>
          <w:sz w:val="24"/>
          <w:szCs w:val="24"/>
        </w:rPr>
        <w:t xml:space="preserve"> </w:t>
      </w:r>
      <w:r w:rsidRPr="006662C5">
        <w:rPr>
          <w:rFonts w:asciiTheme="majorHAnsi" w:hAnsiTheme="majorHAnsi" w:cstheme="majorHAnsi"/>
          <w:sz w:val="24"/>
          <w:szCs w:val="24"/>
        </w:rPr>
        <w:t>is also member in the Editorial Boards of more than 10 major international tourism research journals.</w:t>
      </w:r>
    </w:p>
    <w:p w:rsidR="006E608D" w:rsidRPr="006662C5" w:rsidRDefault="006E608D" w:rsidP="006662C5">
      <w:pPr>
        <w:pStyle w:val="1"/>
        <w:jc w:val="both"/>
        <w:rPr>
          <w:rFonts w:asciiTheme="majorHAnsi" w:hAnsiTheme="majorHAnsi" w:cstheme="majorHAnsi"/>
          <w:sz w:val="24"/>
          <w:szCs w:val="24"/>
        </w:rPr>
      </w:pPr>
    </w:p>
    <w:p w:rsidR="006E608D" w:rsidRPr="006662C5" w:rsidRDefault="006662C5" w:rsidP="006662C5">
      <w:pPr>
        <w:pStyle w:val="1"/>
        <w:jc w:val="both"/>
        <w:rPr>
          <w:rFonts w:asciiTheme="majorHAnsi" w:hAnsiTheme="majorHAnsi" w:cstheme="majorHAnsi"/>
          <w:sz w:val="24"/>
          <w:szCs w:val="24"/>
        </w:rPr>
      </w:pPr>
      <w:r w:rsidRPr="006662C5">
        <w:rPr>
          <w:rFonts w:asciiTheme="majorHAnsi" w:hAnsiTheme="majorHAnsi" w:cstheme="majorHAnsi"/>
          <w:sz w:val="24"/>
          <w:szCs w:val="24"/>
        </w:rPr>
        <w:t xml:space="preserve">He has been awarded four National Nature Science projects, published more than 300 papers/articles, written and compiled </w:t>
      </w:r>
      <w:r w:rsidR="00BA1DD6">
        <w:rPr>
          <w:rFonts w:asciiTheme="majorHAnsi" w:hAnsiTheme="majorHAnsi" w:cstheme="majorHAnsi"/>
          <w:sz w:val="24"/>
          <w:szCs w:val="24"/>
        </w:rPr>
        <w:t>more than 30</w:t>
      </w:r>
      <w:r w:rsidRPr="006662C5">
        <w:rPr>
          <w:rFonts w:asciiTheme="majorHAnsi" w:hAnsiTheme="majorHAnsi" w:cstheme="majorHAnsi"/>
          <w:sz w:val="24"/>
          <w:szCs w:val="24"/>
        </w:rPr>
        <w:t xml:space="preserve"> academic books (as sole author and co-</w:t>
      </w:r>
      <w:r w:rsidRPr="006662C5">
        <w:rPr>
          <w:rFonts w:asciiTheme="majorHAnsi" w:hAnsiTheme="majorHAnsi" w:cstheme="majorHAnsi"/>
          <w:sz w:val="24"/>
          <w:szCs w:val="24"/>
        </w:rPr>
        <w:lastRenderedPageBreak/>
        <w:t>author), and translated more than nine international tourism related academic books/journals. His current book, ‘Tourism Planning Principles’ has received excellent feedback from academicians and general public in China and abroad.</w:t>
      </w:r>
    </w:p>
    <w:sectPr w:rsidR="006E608D" w:rsidRPr="006662C5" w:rsidSect="006E608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08D"/>
    <w:rsid w:val="00061E77"/>
    <w:rsid w:val="006662C5"/>
    <w:rsid w:val="006E608D"/>
    <w:rsid w:val="00901F1C"/>
    <w:rsid w:val="00BA1DD6"/>
    <w:rsid w:val="00CF4D4C"/>
    <w:rsid w:val="00F01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2371D-8ABC-4137-B491-1C260369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1"/>
    <w:next w:val="1"/>
    <w:rsid w:val="006E608D"/>
    <w:pPr>
      <w:keepNext/>
      <w:keepLines/>
      <w:spacing w:before="400" w:after="120"/>
      <w:outlineLvl w:val="0"/>
    </w:pPr>
    <w:rPr>
      <w:sz w:val="40"/>
      <w:szCs w:val="40"/>
    </w:rPr>
  </w:style>
  <w:style w:type="paragraph" w:styleId="Heading2">
    <w:name w:val="heading 2"/>
    <w:basedOn w:val="1"/>
    <w:next w:val="1"/>
    <w:rsid w:val="006E608D"/>
    <w:pPr>
      <w:keepNext/>
      <w:keepLines/>
      <w:spacing w:before="360" w:after="120"/>
      <w:outlineLvl w:val="1"/>
    </w:pPr>
    <w:rPr>
      <w:sz w:val="32"/>
      <w:szCs w:val="32"/>
    </w:rPr>
  </w:style>
  <w:style w:type="paragraph" w:styleId="Heading3">
    <w:name w:val="heading 3"/>
    <w:basedOn w:val="1"/>
    <w:next w:val="1"/>
    <w:rsid w:val="006E608D"/>
    <w:pPr>
      <w:keepNext/>
      <w:keepLines/>
      <w:spacing w:before="320" w:after="80"/>
      <w:outlineLvl w:val="2"/>
    </w:pPr>
    <w:rPr>
      <w:color w:val="434343"/>
      <w:sz w:val="28"/>
      <w:szCs w:val="28"/>
    </w:rPr>
  </w:style>
  <w:style w:type="paragraph" w:styleId="Heading4">
    <w:name w:val="heading 4"/>
    <w:basedOn w:val="1"/>
    <w:next w:val="1"/>
    <w:rsid w:val="006E608D"/>
    <w:pPr>
      <w:keepNext/>
      <w:keepLines/>
      <w:spacing w:before="280" w:after="80"/>
      <w:outlineLvl w:val="3"/>
    </w:pPr>
    <w:rPr>
      <w:color w:val="666666"/>
      <w:sz w:val="24"/>
      <w:szCs w:val="24"/>
    </w:rPr>
  </w:style>
  <w:style w:type="paragraph" w:styleId="Heading5">
    <w:name w:val="heading 5"/>
    <w:basedOn w:val="1"/>
    <w:next w:val="1"/>
    <w:rsid w:val="006E608D"/>
    <w:pPr>
      <w:keepNext/>
      <w:keepLines/>
      <w:spacing w:before="240" w:after="80"/>
      <w:outlineLvl w:val="4"/>
    </w:pPr>
    <w:rPr>
      <w:color w:val="666666"/>
    </w:rPr>
  </w:style>
  <w:style w:type="paragraph" w:styleId="Heading6">
    <w:name w:val="heading 6"/>
    <w:basedOn w:val="1"/>
    <w:next w:val="1"/>
    <w:rsid w:val="006E608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正文1"/>
    <w:rsid w:val="006E608D"/>
  </w:style>
  <w:style w:type="paragraph" w:styleId="Title">
    <w:name w:val="Title"/>
    <w:basedOn w:val="1"/>
    <w:next w:val="1"/>
    <w:rsid w:val="006E608D"/>
    <w:pPr>
      <w:keepNext/>
      <w:keepLines/>
      <w:spacing w:after="60"/>
    </w:pPr>
    <w:rPr>
      <w:sz w:val="52"/>
      <w:szCs w:val="52"/>
    </w:rPr>
  </w:style>
  <w:style w:type="paragraph" w:styleId="Subtitle">
    <w:name w:val="Subtitle"/>
    <w:basedOn w:val="1"/>
    <w:next w:val="1"/>
    <w:rsid w:val="006E608D"/>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662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2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TigerWu</dc:creator>
  <cp:lastModifiedBy>User</cp:lastModifiedBy>
  <cp:revision>5</cp:revision>
  <dcterms:created xsi:type="dcterms:W3CDTF">2017-12-17T04:21:00Z</dcterms:created>
  <dcterms:modified xsi:type="dcterms:W3CDTF">2017-12-18T03:41:00Z</dcterms:modified>
</cp:coreProperties>
</file>